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7555191" w:rsidR="00E1257C" w:rsidRPr="00E1257C" w:rsidRDefault="002C00ED" w:rsidP="00E1257C">
      <w:pPr>
        <w:spacing w:line="360" w:lineRule="auto"/>
        <w:ind w:firstLine="709"/>
        <w:jc w:val="both"/>
        <w:rPr>
          <w:rFonts w:ascii="Century" w:hAnsi="Century"/>
        </w:rPr>
      </w:pPr>
      <w:r>
        <w:rPr>
          <w:rFonts w:ascii="Century" w:hAnsi="Century"/>
        </w:rPr>
        <w:t>León, Guanajuato, a 1</w:t>
      </w:r>
      <w:r w:rsidR="00B00C64">
        <w:rPr>
          <w:rFonts w:ascii="Century" w:hAnsi="Century"/>
        </w:rPr>
        <w:t>7</w:t>
      </w:r>
      <w:r>
        <w:rPr>
          <w:rFonts w:ascii="Century" w:hAnsi="Century"/>
        </w:rPr>
        <w:t xml:space="preserve"> diecis</w:t>
      </w:r>
      <w:r w:rsidR="00B00C64">
        <w:rPr>
          <w:rFonts w:ascii="Century" w:hAnsi="Century"/>
        </w:rPr>
        <w:t>iete</w:t>
      </w:r>
      <w:r w:rsidR="00C21CF1">
        <w:rPr>
          <w:rFonts w:ascii="Century" w:hAnsi="Century"/>
        </w:rPr>
        <w:t xml:space="preserve"> de ju</w:t>
      </w:r>
      <w:r>
        <w:rPr>
          <w:rFonts w:ascii="Century" w:hAnsi="Century"/>
        </w:rPr>
        <w:t>l</w:t>
      </w:r>
      <w:r w:rsidR="00C21CF1">
        <w:rPr>
          <w:rFonts w:ascii="Century" w:hAnsi="Century"/>
        </w:rPr>
        <w:t xml:space="preserve">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1711EC9"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C00ED">
        <w:rPr>
          <w:rFonts w:ascii="Century" w:hAnsi="Century"/>
          <w:b/>
        </w:rPr>
        <w:t>399</w:t>
      </w:r>
      <w:r w:rsidRPr="00E1257C">
        <w:rPr>
          <w:rFonts w:ascii="Century" w:hAnsi="Century"/>
          <w:b/>
        </w:rPr>
        <w:t>/3erJAM/201</w:t>
      </w:r>
      <w:r w:rsidR="002C00ED">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5F7224">
        <w:rPr>
          <w:rFonts w:ascii="Century" w:hAnsi="Century"/>
          <w:b/>
        </w:rPr>
        <w:t>(.....)</w:t>
      </w:r>
      <w:bookmarkEnd w:id="0"/>
      <w:r w:rsidRPr="00E1257C">
        <w:rPr>
          <w:rFonts w:ascii="Century" w:hAnsi="Century"/>
          <w:b/>
        </w:rPr>
        <w:t>;</w:t>
      </w:r>
      <w:r w:rsidRPr="00E1257C">
        <w:rPr>
          <w:rFonts w:ascii="Century" w:hAnsi="Century"/>
        </w:rPr>
        <w:t xml:space="preserve"> y</w:t>
      </w:r>
      <w:r w:rsidR="002C00ED">
        <w:rPr>
          <w:rFonts w:ascii="Century" w:hAnsi="Century"/>
        </w:rPr>
        <w:t>. --------------</w:t>
      </w: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B2DC98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73A3E">
        <w:rPr>
          <w:rFonts w:ascii="Century" w:hAnsi="Century"/>
        </w:rPr>
        <w:t>5 cinco</w:t>
      </w:r>
      <w:r w:rsidR="002C00ED">
        <w:rPr>
          <w:rFonts w:ascii="Century" w:hAnsi="Century"/>
        </w:rPr>
        <w:t xml:space="preserve"> de marzo del año 2018 dos mil dieciocho, </w:t>
      </w:r>
      <w:r w:rsidRPr="00E1257C">
        <w:rPr>
          <w:rFonts w:ascii="Century" w:hAnsi="Century"/>
        </w:rPr>
        <w:t xml:space="preserve">la parte actora presentó demanda de nulidad, señalando como acto impugnado el acta de infracción con número de folio </w:t>
      </w:r>
      <w:r w:rsidRPr="00E1257C">
        <w:rPr>
          <w:rFonts w:ascii="Century" w:hAnsi="Century"/>
          <w:b/>
        </w:rPr>
        <w:t>T</w:t>
      </w:r>
      <w:r w:rsidR="002C00ED">
        <w:rPr>
          <w:rFonts w:ascii="Century" w:hAnsi="Century"/>
          <w:b/>
        </w:rPr>
        <w:t xml:space="preserve"> </w:t>
      </w:r>
      <w:r w:rsidR="002B2F1A">
        <w:rPr>
          <w:rFonts w:ascii="Century" w:hAnsi="Century"/>
          <w:b/>
        </w:rPr>
        <w:t>5</w:t>
      </w:r>
      <w:r w:rsidR="008B5E72">
        <w:rPr>
          <w:rFonts w:ascii="Century" w:hAnsi="Century"/>
          <w:b/>
        </w:rPr>
        <w:t>7</w:t>
      </w:r>
      <w:r w:rsidR="002C00ED">
        <w:rPr>
          <w:rFonts w:ascii="Century" w:hAnsi="Century"/>
          <w:b/>
        </w:rPr>
        <w:t>81229</w:t>
      </w:r>
      <w:r w:rsidRPr="00E1257C">
        <w:rPr>
          <w:rFonts w:ascii="Century" w:hAnsi="Century"/>
          <w:b/>
        </w:rPr>
        <w:t xml:space="preserve"> (Letra T cinco s</w:t>
      </w:r>
      <w:r w:rsidR="008B5E72">
        <w:rPr>
          <w:rFonts w:ascii="Century" w:hAnsi="Century"/>
          <w:b/>
        </w:rPr>
        <w:t xml:space="preserve">iete </w:t>
      </w:r>
      <w:r w:rsidR="002C00ED">
        <w:rPr>
          <w:rFonts w:ascii="Century" w:hAnsi="Century"/>
          <w:b/>
        </w:rPr>
        <w:t>ocho uno dos dos nueve</w:t>
      </w:r>
      <w:r w:rsidRPr="00E1257C">
        <w:rPr>
          <w:rFonts w:ascii="Century" w:hAnsi="Century"/>
          <w:b/>
        </w:rPr>
        <w:t xml:space="preserve">) </w:t>
      </w:r>
      <w:r w:rsidR="00D61759">
        <w:rPr>
          <w:rFonts w:ascii="Century" w:hAnsi="Century"/>
        </w:rPr>
        <w:t>levanta</w:t>
      </w:r>
      <w:r w:rsidR="00673A3E">
        <w:rPr>
          <w:rFonts w:ascii="Century" w:hAnsi="Century"/>
        </w:rPr>
        <w:t>da</w:t>
      </w:r>
      <w:r w:rsidR="00D61759">
        <w:rPr>
          <w:rFonts w:ascii="Century" w:hAnsi="Century"/>
        </w:rPr>
        <w:t xml:space="preserve"> en fecha </w:t>
      </w:r>
      <w:r w:rsidR="008B5E72">
        <w:rPr>
          <w:rFonts w:ascii="Century" w:hAnsi="Century"/>
        </w:rPr>
        <w:t>1</w:t>
      </w:r>
      <w:r w:rsidR="002C00ED">
        <w:rPr>
          <w:rFonts w:ascii="Century" w:hAnsi="Century"/>
        </w:rPr>
        <w:t>3 trece de febrero del año 2018 dos mil dieciocho</w:t>
      </w:r>
      <w:r w:rsidRPr="00E1257C">
        <w:rPr>
          <w:rFonts w:ascii="Century" w:hAnsi="Century"/>
        </w:rPr>
        <w:t>, y como autoridades demandadas señala al agente de tránsito, que elaboró el acta de infracción. -</w:t>
      </w:r>
      <w:r w:rsidR="00673A3E">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B4873D1"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C00ED">
        <w:rPr>
          <w:rFonts w:ascii="Century" w:hAnsi="Century"/>
        </w:rPr>
        <w:t xml:space="preserve">27 veintisiete de febrero del año 2018 dos mil dieciocho, se admite </w:t>
      </w:r>
      <w:r w:rsidRPr="00E1257C">
        <w:rPr>
          <w:rFonts w:ascii="Century" w:hAnsi="Century"/>
        </w:rPr>
        <w:t>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16EF527C" w14:textId="4D62859D" w:rsidR="002C00ED" w:rsidRDefault="00F477CD" w:rsidP="00574976">
      <w:pPr>
        <w:spacing w:line="360" w:lineRule="auto"/>
        <w:ind w:firstLine="709"/>
        <w:jc w:val="both"/>
        <w:rPr>
          <w:rFonts w:ascii="Century" w:hAnsi="Century"/>
        </w:rPr>
      </w:pPr>
      <w:r>
        <w:rPr>
          <w:rFonts w:ascii="Century" w:hAnsi="Century"/>
        </w:rPr>
        <w:t>Por lo que se refiere a la suspensión del acto impugnado, se conc</w:t>
      </w:r>
      <w:r w:rsidR="002C00ED">
        <w:rPr>
          <w:rFonts w:ascii="Century" w:hAnsi="Century"/>
        </w:rPr>
        <w:t>ede dicha medida cautelar para el efecto de que se mantengan las cosas en el estado en que se encuentran, por lo que la autoridad demandada deberá solicitar a la Tesorería Municipal de León, Guanajuato, se abstenga de iniciar el Procedimiento Admin</w:t>
      </w:r>
      <w:r w:rsidR="00673A3E">
        <w:rPr>
          <w:rFonts w:ascii="Century" w:hAnsi="Century"/>
        </w:rPr>
        <w:t>i</w:t>
      </w:r>
      <w:r w:rsidR="002C00ED">
        <w:rPr>
          <w:rFonts w:ascii="Century" w:hAnsi="Century"/>
        </w:rPr>
        <w:t>strativo de Ejecución, hasta que se dicte la resolución definitiva en la presente causa, o si en caso, aquella ya se hubiera iniciado con el procedimiento de referencia, se abstenga de continuar con el mismo. ---------</w:t>
      </w:r>
    </w:p>
    <w:p w14:paraId="0D572203" w14:textId="77777777" w:rsidR="002C00ED" w:rsidRDefault="002C00ED" w:rsidP="00574976">
      <w:pPr>
        <w:spacing w:line="360" w:lineRule="auto"/>
        <w:ind w:firstLine="709"/>
        <w:jc w:val="both"/>
        <w:rPr>
          <w:rFonts w:ascii="Century" w:hAnsi="Century"/>
        </w:rPr>
      </w:pPr>
    </w:p>
    <w:p w14:paraId="50725E57" w14:textId="247528C0" w:rsidR="002C00ED" w:rsidRDefault="002C00ED" w:rsidP="00574976">
      <w:pPr>
        <w:spacing w:line="360" w:lineRule="auto"/>
        <w:ind w:firstLine="709"/>
        <w:jc w:val="both"/>
        <w:rPr>
          <w:rFonts w:ascii="Century" w:hAnsi="Century"/>
        </w:rPr>
      </w:pPr>
      <w:r>
        <w:rPr>
          <w:rFonts w:ascii="Century" w:hAnsi="Century"/>
        </w:rPr>
        <w:lastRenderedPageBreak/>
        <w:t>En otro orden de ideas, en cuanto a su solicitud respecto a la devolución del original de la factura vehicular, que adjunta a su escrito de demanda, dígasele que no ha lugar a acordar de conformidad, toda vez, que no ha transcurrido el término legal para que su contraparte pueda objetar tal documental. ----------------------------------------------------------------------------------------</w:t>
      </w:r>
    </w:p>
    <w:p w14:paraId="6EF91719" w14:textId="77777777" w:rsidR="002C00ED" w:rsidRDefault="002C00ED" w:rsidP="00574976">
      <w:pPr>
        <w:spacing w:line="360" w:lineRule="auto"/>
        <w:ind w:firstLine="709"/>
        <w:jc w:val="both"/>
        <w:rPr>
          <w:rFonts w:ascii="Century" w:hAnsi="Century"/>
        </w:rPr>
      </w:pPr>
    </w:p>
    <w:p w14:paraId="66443385" w14:textId="046719C6" w:rsidR="002C00ED"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8B5E72" w:rsidRPr="008B5E72">
        <w:rPr>
          <w:rFonts w:ascii="Century" w:hAnsi="Century"/>
        </w:rPr>
        <w:t xml:space="preserve">Por auto de fecha </w:t>
      </w:r>
      <w:r w:rsidR="002C00ED">
        <w:rPr>
          <w:rFonts w:ascii="Century" w:hAnsi="Century"/>
        </w:rPr>
        <w:t>04 cuatro de abril del año 2018 dos mil dieciocho, se tien</w:t>
      </w:r>
      <w:r w:rsidR="00275FC4">
        <w:rPr>
          <w:rFonts w:ascii="Century" w:hAnsi="Century"/>
        </w:rPr>
        <w:t>e</w:t>
      </w:r>
      <w:r w:rsidR="002C00ED">
        <w:rPr>
          <w:rFonts w:ascii="Century" w:hAnsi="Century"/>
        </w:rPr>
        <w:t xml:space="preserve"> por contestando en tiempo y forma legal al </w:t>
      </w:r>
      <w:r w:rsidR="00673A3E">
        <w:rPr>
          <w:rFonts w:ascii="Century" w:hAnsi="Century"/>
        </w:rPr>
        <w:t xml:space="preserve">agente de tránsito </w:t>
      </w:r>
      <w:r w:rsidR="002C00ED">
        <w:rPr>
          <w:rFonts w:ascii="Century" w:hAnsi="Century"/>
        </w:rPr>
        <w:t>demandado, en los términos precisados en su escrito de cuenta</w:t>
      </w:r>
      <w:r w:rsidR="00275FC4">
        <w:rPr>
          <w:rFonts w:ascii="Century" w:hAnsi="Century"/>
        </w:rPr>
        <w:t>, se le tiene por ofrecidas y se le admiten como pruebas, la documental admitida a la parte actora p</w:t>
      </w:r>
      <w:r w:rsidR="00673A3E">
        <w:rPr>
          <w:rFonts w:ascii="Century" w:hAnsi="Century"/>
        </w:rPr>
        <w:t>o</w:t>
      </w:r>
      <w:r w:rsidR="00275FC4">
        <w:rPr>
          <w:rFonts w:ascii="Century" w:hAnsi="Century"/>
        </w:rPr>
        <w:t>r hacerla suya, así como la que adjunta a su escrito de contestación, pruebas que dada su naturaleza, se tiene en ese momento por des</w:t>
      </w:r>
      <w:r w:rsidR="00673A3E">
        <w:rPr>
          <w:rFonts w:ascii="Century" w:hAnsi="Century"/>
        </w:rPr>
        <w:t>a</w:t>
      </w:r>
      <w:r w:rsidR="00275FC4">
        <w:rPr>
          <w:rFonts w:ascii="Century" w:hAnsi="Century"/>
        </w:rPr>
        <w:t>ho</w:t>
      </w:r>
      <w:r w:rsidR="00673A3E">
        <w:rPr>
          <w:rFonts w:ascii="Century" w:hAnsi="Century"/>
        </w:rPr>
        <w:t>g</w:t>
      </w:r>
      <w:r w:rsidR="00275FC4">
        <w:rPr>
          <w:rFonts w:ascii="Century" w:hAnsi="Century"/>
        </w:rPr>
        <w:t>adas; de igual manera, se le tiene por ofrecida y admitida la prueba presuncional en su doble sentido en todo lo que le beneficie.-----------------------</w:t>
      </w:r>
    </w:p>
    <w:p w14:paraId="7A70940C" w14:textId="77777777" w:rsidR="002C00ED" w:rsidRDefault="002C00ED" w:rsidP="00574976">
      <w:pPr>
        <w:spacing w:line="360" w:lineRule="auto"/>
        <w:ind w:firstLine="709"/>
        <w:jc w:val="both"/>
        <w:rPr>
          <w:rFonts w:ascii="Century" w:hAnsi="Century"/>
        </w:rPr>
      </w:pPr>
    </w:p>
    <w:p w14:paraId="7751F205" w14:textId="0A1DAF13" w:rsidR="002C00ED" w:rsidRDefault="00275FC4" w:rsidP="00574976">
      <w:pPr>
        <w:spacing w:line="360" w:lineRule="auto"/>
        <w:ind w:firstLine="709"/>
        <w:jc w:val="both"/>
        <w:rPr>
          <w:rFonts w:ascii="Century" w:hAnsi="Century"/>
        </w:rPr>
      </w:pPr>
      <w:r>
        <w:rPr>
          <w:rFonts w:ascii="Century" w:hAnsi="Century"/>
        </w:rPr>
        <w:t xml:space="preserve">Por otro lado, y al haber transcurrido el término legal para que la parte </w:t>
      </w:r>
      <w:r w:rsidR="00673A3E">
        <w:rPr>
          <w:rFonts w:ascii="Century" w:hAnsi="Century"/>
        </w:rPr>
        <w:t>demandada</w:t>
      </w:r>
      <w:r>
        <w:rPr>
          <w:rFonts w:ascii="Century" w:hAnsi="Century"/>
        </w:rPr>
        <w:t xml:space="preserve"> objetar las documentales ofrecidas por la actora, se tiene a la demandada por no objetando las pruebas documentales ofrecidas por la parte actora, por ende, se tiene por desahogadas debido a su propia naturaleza jurídica, por lo que se ordena su devolución de la factura original; se señala fecha y hora para la celebración de la audiencia de alegatos. ------------------------</w:t>
      </w:r>
    </w:p>
    <w:p w14:paraId="5180EDAD" w14:textId="247B1576" w:rsidR="00275FC4" w:rsidRDefault="00275FC4" w:rsidP="00574976">
      <w:pPr>
        <w:spacing w:line="360" w:lineRule="auto"/>
        <w:ind w:firstLine="709"/>
        <w:jc w:val="both"/>
        <w:rPr>
          <w:rFonts w:ascii="Century" w:hAnsi="Century"/>
        </w:rPr>
      </w:pPr>
    </w:p>
    <w:p w14:paraId="078E91DB" w14:textId="769790B0" w:rsidR="00E1257C" w:rsidRPr="00E1257C" w:rsidRDefault="00275FC4"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8B5E72">
        <w:rPr>
          <w:rFonts w:ascii="Century" w:hAnsi="Century"/>
        </w:rPr>
        <w:t>El día 2</w:t>
      </w:r>
      <w:r>
        <w:rPr>
          <w:rFonts w:ascii="Century" w:hAnsi="Century"/>
        </w:rPr>
        <w:t xml:space="preserve">2 veintidós de mayo </w:t>
      </w:r>
      <w:r w:rsidR="00F07B0D">
        <w:rPr>
          <w:rFonts w:ascii="Century" w:hAnsi="Century"/>
        </w:rPr>
        <w:t>del año 201</w:t>
      </w:r>
      <w:r>
        <w:rPr>
          <w:rFonts w:ascii="Century" w:hAnsi="Century"/>
        </w:rPr>
        <w:t>8</w:t>
      </w:r>
      <w:r w:rsidR="00F07B0D">
        <w:rPr>
          <w:rFonts w:ascii="Century" w:hAnsi="Century"/>
        </w:rPr>
        <w:t xml:space="preserve"> dos mil dieci</w:t>
      </w:r>
      <w:r>
        <w:rPr>
          <w:rFonts w:ascii="Century" w:hAnsi="Century"/>
        </w:rPr>
        <w:t>ocho</w:t>
      </w:r>
      <w:r w:rsidR="00F07B0D">
        <w:rPr>
          <w:rFonts w:ascii="Century" w:hAnsi="Century"/>
        </w:rPr>
        <w:t xml:space="preserve"> </w:t>
      </w:r>
      <w:r w:rsidR="00E1257C" w:rsidRPr="00E1257C">
        <w:rPr>
          <w:rFonts w:ascii="Century" w:hAnsi="Century"/>
        </w:rPr>
        <w:t>a las 1</w:t>
      </w:r>
      <w:r>
        <w:rPr>
          <w:rFonts w:ascii="Century" w:hAnsi="Century"/>
        </w:rPr>
        <w:t>4</w:t>
      </w:r>
      <w:r w:rsidR="00E1257C" w:rsidRPr="00E1257C">
        <w:rPr>
          <w:rFonts w:ascii="Century" w:hAnsi="Century"/>
        </w:rPr>
        <w:t xml:space="preserve">:00 </w:t>
      </w:r>
      <w:r>
        <w:rPr>
          <w:rFonts w:ascii="Century" w:hAnsi="Century"/>
        </w:rPr>
        <w:t>catorce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p>
    <w:p w14:paraId="037E278C" w14:textId="4AB7F08B"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404FED" w14:textId="77777777" w:rsidR="00275FC4" w:rsidRPr="007D0C4C" w:rsidRDefault="00275FC4" w:rsidP="00275FC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 xml:space="preserve">párrafo segundo y 244 de la Ley Orgánica Municipal para el Estado de Guanajuato; 1 fracción II y 3 párrafo segundo, del Código de Procedimiento y </w:t>
      </w:r>
      <w:r w:rsidRPr="007D0C4C">
        <w:lastRenderedPageBreak/>
        <w:t>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B9EB6E2" w14:textId="77777777" w:rsidR="00275FC4" w:rsidRDefault="00275FC4" w:rsidP="00E1257C">
      <w:pPr>
        <w:spacing w:line="360" w:lineRule="auto"/>
        <w:ind w:firstLine="709"/>
        <w:jc w:val="both"/>
        <w:rPr>
          <w:rFonts w:ascii="Century" w:hAnsi="Century"/>
          <w:b/>
        </w:rPr>
      </w:pPr>
    </w:p>
    <w:p w14:paraId="67212580" w14:textId="2FD921D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8B5E72">
        <w:rPr>
          <w:rFonts w:ascii="Century" w:hAnsi="Century"/>
          <w:lang w:val="es-MX"/>
        </w:rPr>
        <w:t>1</w:t>
      </w:r>
      <w:r w:rsidR="00275FC4">
        <w:rPr>
          <w:rFonts w:ascii="Century" w:hAnsi="Century"/>
          <w:lang w:val="es-MX"/>
        </w:rPr>
        <w:t xml:space="preserve">3 trece de febrero del año 2018 dos mil dieciocho </w:t>
      </w:r>
      <w:r w:rsidRPr="00E1257C">
        <w:rPr>
          <w:rFonts w:ascii="Century" w:hAnsi="Century"/>
          <w:lang w:val="es-MX"/>
        </w:rPr>
        <w:t xml:space="preserve">y la demanda fue presentada el </w:t>
      </w:r>
      <w:r w:rsidR="00275FC4">
        <w:rPr>
          <w:rFonts w:ascii="Century" w:hAnsi="Century"/>
          <w:lang w:val="es-MX"/>
        </w:rPr>
        <w:t>05 cinco de marzo d</w:t>
      </w:r>
      <w:r w:rsidRPr="00E1257C">
        <w:rPr>
          <w:rFonts w:ascii="Century" w:hAnsi="Century"/>
          <w:lang w:val="es-MX"/>
        </w:rPr>
        <w:t xml:space="preserve">el mismo año. </w:t>
      </w:r>
      <w:r w:rsidR="00674A67">
        <w:rPr>
          <w:rFonts w:ascii="Century" w:hAnsi="Century"/>
          <w:lang w:val="es-MX"/>
        </w:rPr>
        <w:t>--------</w:t>
      </w:r>
      <w:r w:rsidRPr="00E1257C">
        <w:rPr>
          <w:rFonts w:ascii="Century" w:hAnsi="Century"/>
          <w:lang w:val="es-MX"/>
        </w:rPr>
        <w:t>--------------------</w:t>
      </w:r>
      <w:r w:rsidR="00275FC4">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78EC7BE" w:rsidR="00E1257C" w:rsidRPr="00E1257C" w:rsidRDefault="00E1257C" w:rsidP="0009057B">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09057B" w:rsidRPr="00E1257C">
        <w:rPr>
          <w:b/>
        </w:rPr>
        <w:t>T</w:t>
      </w:r>
      <w:r w:rsidR="0009057B">
        <w:rPr>
          <w:b/>
        </w:rPr>
        <w:t xml:space="preserve"> 5781229</w:t>
      </w:r>
      <w:r w:rsidR="0009057B" w:rsidRPr="00E1257C">
        <w:rPr>
          <w:b/>
        </w:rPr>
        <w:t xml:space="preserve"> (Letra T cinco s</w:t>
      </w:r>
      <w:r w:rsidR="0009057B">
        <w:rPr>
          <w:b/>
        </w:rPr>
        <w:t>iete ocho uno dos dos nueve</w:t>
      </w:r>
      <w:r w:rsidR="0009057B" w:rsidRPr="00E1257C">
        <w:rPr>
          <w:b/>
        </w:rPr>
        <w:t xml:space="preserve">) </w:t>
      </w:r>
      <w:r w:rsidR="0009057B">
        <w:t>levanta</w:t>
      </w:r>
      <w:r w:rsidR="00673A3E">
        <w:t>da</w:t>
      </w:r>
      <w:r w:rsidR="0009057B">
        <w:t xml:space="preserve"> en fecha 13 trece de febrero del año 2018 dos mil dieciocho</w:t>
      </w:r>
      <w:r w:rsidRPr="00E1257C">
        <w:t>; visible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w:t>
      </w:r>
      <w:r w:rsidR="00673A3E">
        <w:t xml:space="preserve"> al ser</w:t>
      </w:r>
      <w:r w:rsidRPr="00E1257C">
        <w:t xml:space="preserve">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FADBB55" w14:textId="0F0F6C70" w:rsidR="006472AF" w:rsidRPr="00831FB0" w:rsidRDefault="00BA3253" w:rsidP="00BA3253">
      <w:pPr>
        <w:spacing w:line="360" w:lineRule="auto"/>
        <w:ind w:firstLine="709"/>
        <w:jc w:val="both"/>
        <w:rPr>
          <w:rFonts w:ascii="Century" w:hAnsi="Century"/>
          <w:sz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673A3E">
        <w:rPr>
          <w:rFonts w:ascii="Century" w:hAnsi="Century"/>
        </w:rPr>
        <w:t>argument</w:t>
      </w:r>
      <w:r w:rsidR="0009057B">
        <w:rPr>
          <w:rFonts w:ascii="Century" w:hAnsi="Century"/>
        </w:rPr>
        <w:t>a que se actualiza la causal de improcedencia contendida</w:t>
      </w:r>
      <w:r w:rsidR="00831FB0">
        <w:rPr>
          <w:rFonts w:ascii="Century" w:hAnsi="Century"/>
        </w:rPr>
        <w:t>s</w:t>
      </w:r>
      <w:r w:rsidR="0009057B">
        <w:rPr>
          <w:rFonts w:ascii="Century" w:hAnsi="Century"/>
        </w:rPr>
        <w:t xml:space="preserve"> en </w:t>
      </w:r>
      <w:r w:rsidR="00831FB0">
        <w:rPr>
          <w:rFonts w:ascii="Century" w:hAnsi="Century"/>
        </w:rPr>
        <w:t>las fracciones I y VI d</w:t>
      </w:r>
      <w:r w:rsidR="0009057B">
        <w:rPr>
          <w:rFonts w:ascii="Century" w:hAnsi="Century"/>
        </w:rPr>
        <w:t xml:space="preserve">el artículo 261 del Código de Procedimiento y Justicia Administrativa para el Estado y los Municipios de Guanajuato, </w:t>
      </w:r>
      <w:r w:rsidR="006472AF">
        <w:rPr>
          <w:rFonts w:ascii="Century" w:hAnsi="Century"/>
        </w:rPr>
        <w:t xml:space="preserve">en relación con el artículo 262 fracción II, </w:t>
      </w:r>
      <w:r w:rsidR="00831FB0">
        <w:rPr>
          <w:rFonts w:ascii="Century" w:hAnsi="Century"/>
        </w:rPr>
        <w:t>en razón</w:t>
      </w:r>
      <w:r w:rsidR="00673A3E">
        <w:rPr>
          <w:rFonts w:ascii="Century" w:hAnsi="Century"/>
        </w:rPr>
        <w:t xml:space="preserve"> de</w:t>
      </w:r>
      <w:r w:rsidR="006472AF">
        <w:rPr>
          <w:rFonts w:ascii="Century" w:hAnsi="Century"/>
        </w:rPr>
        <w:t xml:space="preserve"> las pruebas ofrecidas y de los documentos que aporta el actor </w:t>
      </w:r>
      <w:r w:rsidR="00831FB0">
        <w:rPr>
          <w:rFonts w:ascii="Century" w:hAnsi="Century"/>
        </w:rPr>
        <w:t>a</w:t>
      </w:r>
      <w:r w:rsidR="006472AF">
        <w:rPr>
          <w:rFonts w:ascii="Century" w:hAnsi="Century"/>
        </w:rPr>
        <w:t xml:space="preserve">l presente procedimiento, </w:t>
      </w:r>
      <w:r w:rsidR="00831FB0">
        <w:rPr>
          <w:rFonts w:ascii="Century" w:hAnsi="Century"/>
        </w:rPr>
        <w:t xml:space="preserve">de los que </w:t>
      </w:r>
      <w:r w:rsidR="006472AF">
        <w:rPr>
          <w:rFonts w:ascii="Century" w:hAnsi="Century"/>
        </w:rPr>
        <w:t>no se desprende que se haya emitido un acto administrativo que afecte la esfera jurídica del recurrente, y señala textualmente:</w:t>
      </w:r>
      <w:r w:rsidR="00831FB0">
        <w:rPr>
          <w:rFonts w:ascii="Century" w:hAnsi="Century"/>
        </w:rPr>
        <w:t xml:space="preserve"> </w:t>
      </w:r>
      <w:r w:rsidR="006472AF" w:rsidRPr="006472AF">
        <w:rPr>
          <w:rFonts w:ascii="Century" w:hAnsi="Century"/>
          <w:i/>
          <w:sz w:val="22"/>
        </w:rPr>
        <w:t>“</w:t>
      </w:r>
      <w:r w:rsidR="00831FB0">
        <w:rPr>
          <w:rFonts w:ascii="Century" w:hAnsi="Century"/>
          <w:i/>
          <w:sz w:val="22"/>
        </w:rPr>
        <w:t xml:space="preserve">… </w:t>
      </w:r>
      <w:r w:rsidR="006472AF" w:rsidRPr="006472AF">
        <w:rPr>
          <w:rFonts w:ascii="Century" w:hAnsi="Century"/>
          <w:i/>
          <w:sz w:val="22"/>
        </w:rPr>
        <w:t xml:space="preserve">el acto originario del que ahora se duele la parte actora y que corresponde al acta de infracción T-5781229 de fecha 13 de febrero del 2018, de la cual se desprende que el C. </w:t>
      </w:r>
      <w:r w:rsidR="005F7224">
        <w:rPr>
          <w:rFonts w:ascii="Century" w:hAnsi="Century"/>
          <w:i/>
          <w:sz w:val="22"/>
        </w:rPr>
        <w:t>(.....)</w:t>
      </w:r>
      <w:r w:rsidR="006472AF" w:rsidRPr="006472AF">
        <w:rPr>
          <w:rFonts w:ascii="Century" w:hAnsi="Century"/>
          <w:i/>
          <w:sz w:val="22"/>
        </w:rPr>
        <w:t>, incurrió al artículo 21, Bis, de la Reglamento en comento, es decir, por circular flagrantemente en vehículo de motor con humo notorio…”</w:t>
      </w:r>
      <w:r w:rsidR="00831FB0">
        <w:rPr>
          <w:rFonts w:ascii="Century" w:hAnsi="Century"/>
          <w:i/>
          <w:sz w:val="22"/>
        </w:rPr>
        <w:t xml:space="preserve">. </w:t>
      </w:r>
      <w:r w:rsidR="00831FB0" w:rsidRPr="00831FB0">
        <w:rPr>
          <w:rFonts w:ascii="Century" w:hAnsi="Century"/>
          <w:sz w:val="22"/>
        </w:rPr>
        <w:t>-------------------------------------------------------------------------------------</w:t>
      </w:r>
    </w:p>
    <w:p w14:paraId="3DAC2111" w14:textId="09A325C7" w:rsidR="006472AF" w:rsidRDefault="006472AF" w:rsidP="00BA3253">
      <w:pPr>
        <w:spacing w:line="360" w:lineRule="auto"/>
        <w:ind w:firstLine="709"/>
        <w:jc w:val="both"/>
        <w:rPr>
          <w:rFonts w:ascii="Century" w:hAnsi="Century"/>
        </w:rPr>
      </w:pPr>
    </w:p>
    <w:p w14:paraId="52ED04B4" w14:textId="1EB598AF" w:rsidR="006472AF" w:rsidRDefault="006472AF" w:rsidP="00BA3253">
      <w:pPr>
        <w:spacing w:line="360" w:lineRule="auto"/>
        <w:ind w:firstLine="709"/>
        <w:jc w:val="both"/>
        <w:rPr>
          <w:rFonts w:ascii="Century" w:hAnsi="Century"/>
        </w:rPr>
      </w:pPr>
      <w:r>
        <w:rPr>
          <w:rFonts w:ascii="Century" w:hAnsi="Century"/>
        </w:rPr>
        <w:t xml:space="preserve">Causal de improcedencia que a juicio de quien resuelve NO SE ACTUALIZA, lo anterior, considerando que en la presente causa quedo debidamente acreditado por el justiciable, que ostenta la propiedad del vehículo de motor infraccionado a través de la factura número 7189 (siete uno ocho nueve), de fecha 31 treinta y uno de agosto del año 1985 mil novecientos ochenta y cinco, de la cual, en la parte posterior, se desprende que fueron cedidos los derechos de dicho vehículo de motor al ciudadano </w:t>
      </w:r>
      <w:r w:rsidR="005F7224">
        <w:rPr>
          <w:rFonts w:ascii="Century" w:hAnsi="Century"/>
        </w:rPr>
        <w:t>(.....)</w:t>
      </w:r>
      <w:r>
        <w:rPr>
          <w:rFonts w:ascii="Century" w:hAnsi="Century"/>
        </w:rPr>
        <w:t>. -----------------------------------------------------------------------------------------</w:t>
      </w:r>
    </w:p>
    <w:p w14:paraId="487E3631" w14:textId="17686E60" w:rsidR="006472AF" w:rsidRDefault="006472AF" w:rsidP="00BA3253">
      <w:pPr>
        <w:spacing w:line="360" w:lineRule="auto"/>
        <w:ind w:firstLine="709"/>
        <w:jc w:val="both"/>
        <w:rPr>
          <w:rFonts w:ascii="Century" w:hAnsi="Century"/>
        </w:rPr>
      </w:pPr>
    </w:p>
    <w:p w14:paraId="587DF64A" w14:textId="76E243C8" w:rsidR="006472AF" w:rsidRDefault="006472AF" w:rsidP="00BA3253">
      <w:pPr>
        <w:spacing w:line="360" w:lineRule="auto"/>
        <w:ind w:firstLine="709"/>
        <w:jc w:val="both"/>
        <w:rPr>
          <w:rFonts w:ascii="Century" w:hAnsi="Century"/>
        </w:rPr>
      </w:pPr>
      <w:r>
        <w:rPr>
          <w:rFonts w:ascii="Century" w:hAnsi="Century"/>
        </w:rPr>
        <w:t xml:space="preserve">En tal contexto, y si </w:t>
      </w:r>
      <w:r w:rsidR="00421410">
        <w:rPr>
          <w:rFonts w:ascii="Century" w:hAnsi="Century"/>
        </w:rPr>
        <w:t>d</w:t>
      </w:r>
      <w:r>
        <w:rPr>
          <w:rFonts w:ascii="Century" w:hAnsi="Century"/>
        </w:rPr>
        <w:t xml:space="preserve">el acta de infracción impugnada, se desprende que a la parte actora le fue asegurada la tarjeta </w:t>
      </w:r>
      <w:r w:rsidR="00421410">
        <w:rPr>
          <w:rFonts w:ascii="Century" w:hAnsi="Century"/>
        </w:rPr>
        <w:t xml:space="preserve">de circulación, dicho acto le afecta su esfera jurídica, </w:t>
      </w:r>
      <w:r w:rsidR="00B00C64">
        <w:rPr>
          <w:rFonts w:ascii="Century" w:hAnsi="Century"/>
        </w:rPr>
        <w:t>ya que,</w:t>
      </w:r>
      <w:r w:rsidR="00421410">
        <w:rPr>
          <w:rFonts w:ascii="Century" w:hAnsi="Century"/>
        </w:rPr>
        <w:t xml:space="preserve"> para recuperarla, debe de realizar el pago derivado </w:t>
      </w:r>
      <w:r w:rsidR="00421410">
        <w:rPr>
          <w:rFonts w:ascii="Century" w:hAnsi="Century"/>
        </w:rPr>
        <w:lastRenderedPageBreak/>
        <w:t>de dicha infracción, lo cual, sin duda le otorga interés jurídico para intentar la presente demanda. --------------------------------------------------------------------------------</w:t>
      </w:r>
    </w:p>
    <w:p w14:paraId="24AC64ED" w14:textId="77777777" w:rsidR="006472AF" w:rsidRDefault="006472AF" w:rsidP="00BA3253">
      <w:pPr>
        <w:spacing w:line="360" w:lineRule="auto"/>
        <w:ind w:firstLine="709"/>
        <w:jc w:val="both"/>
        <w:rPr>
          <w:rFonts w:ascii="Century" w:hAnsi="Century"/>
        </w:rPr>
      </w:pPr>
    </w:p>
    <w:p w14:paraId="3B248068" w14:textId="175F5480" w:rsidR="00BA3253" w:rsidRPr="00E1257C" w:rsidRDefault="00421410" w:rsidP="00BA3253">
      <w:pPr>
        <w:spacing w:line="360" w:lineRule="auto"/>
        <w:ind w:firstLine="709"/>
        <w:jc w:val="both"/>
        <w:rPr>
          <w:rFonts w:ascii="Century" w:hAnsi="Century"/>
        </w:rPr>
      </w:pPr>
      <w:r>
        <w:rPr>
          <w:rFonts w:ascii="Century" w:hAnsi="Century"/>
        </w:rPr>
        <w:t>Ahora bien,</w:t>
      </w:r>
      <w:r w:rsidR="00BA3253" w:rsidRPr="00E1257C">
        <w:rPr>
          <w:rFonts w:ascii="Century" w:hAnsi="Century"/>
        </w:rPr>
        <w:t xml:space="preserve"> de oficio, quien resuelve, aprecia que no se actualiza ninguna de las previstas en el citado artículo 261, por lo que es procedente el estudio de los conceptos de impugnación esgrimidos en la demanda</w:t>
      </w:r>
      <w:r w:rsidR="00A36FA5">
        <w:rPr>
          <w:rFonts w:ascii="Century" w:hAnsi="Century"/>
        </w:rPr>
        <w:t>, no sin antes fijar los puntos controvertidos en la presente causa administrativa</w:t>
      </w:r>
      <w:r w:rsidR="00BA3253" w:rsidRPr="00E1257C">
        <w:rPr>
          <w:rFonts w:ascii="Century" w:hAnsi="Century"/>
        </w:rPr>
        <w:t>. ----</w:t>
      </w:r>
      <w:r w:rsidR="00BA3253">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4FA8E5D3"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FD11FF">
        <w:rPr>
          <w:rFonts w:ascii="Century" w:hAnsi="Century"/>
        </w:rPr>
        <w:t>en fecha 13 trece de febrero del año 2018 dos mil dieciocho</w:t>
      </w:r>
      <w:r w:rsidR="00631FC3">
        <w:rPr>
          <w:rFonts w:ascii="Century" w:hAnsi="Century"/>
        </w:rPr>
        <w:t>, el agente de tránsito demandado, l</w:t>
      </w:r>
      <w:r w:rsidRPr="00E1257C">
        <w:rPr>
          <w:rFonts w:ascii="Century" w:hAnsi="Century"/>
        </w:rPr>
        <w:t xml:space="preserve">evantó </w:t>
      </w:r>
      <w:r w:rsidR="004E2F6B">
        <w:rPr>
          <w:rFonts w:ascii="Century" w:hAnsi="Century"/>
        </w:rPr>
        <w:t xml:space="preserve">el acta de infracción número </w:t>
      </w:r>
      <w:r w:rsidR="00FD11FF" w:rsidRPr="00E1257C">
        <w:rPr>
          <w:rFonts w:ascii="Century" w:hAnsi="Century"/>
        </w:rPr>
        <w:t xml:space="preserve">folio </w:t>
      </w:r>
      <w:r w:rsidR="00FD11FF" w:rsidRPr="00E1257C">
        <w:rPr>
          <w:rFonts w:ascii="Century" w:hAnsi="Century"/>
          <w:b/>
        </w:rPr>
        <w:t>T</w:t>
      </w:r>
      <w:r w:rsidR="00FD11FF">
        <w:rPr>
          <w:rFonts w:ascii="Century" w:hAnsi="Century"/>
          <w:b/>
        </w:rPr>
        <w:t xml:space="preserve"> 5781229</w:t>
      </w:r>
      <w:r w:rsidR="00FD11FF" w:rsidRPr="00E1257C">
        <w:rPr>
          <w:rFonts w:ascii="Century" w:hAnsi="Century"/>
          <w:b/>
        </w:rPr>
        <w:t xml:space="preserve"> (Letra T cinco s</w:t>
      </w:r>
      <w:r w:rsidR="00FD11FF">
        <w:rPr>
          <w:rFonts w:ascii="Century" w:hAnsi="Century"/>
          <w:b/>
        </w:rPr>
        <w:t>iete ocho uno dos dos nueve</w:t>
      </w:r>
      <w:r w:rsidR="00FD11FF" w:rsidRPr="00E1257C">
        <w:rPr>
          <w:rFonts w:ascii="Century" w:hAnsi="Century"/>
          <w:b/>
        </w:rPr>
        <w:t>)</w:t>
      </w:r>
      <w:r w:rsidR="004E2F6B">
        <w:rPr>
          <w:rFonts w:ascii="Century" w:hAnsi="Century"/>
        </w:rPr>
        <w:t xml:space="preserve">, </w:t>
      </w:r>
      <w:r w:rsidR="008B5E72">
        <w:rPr>
          <w:rFonts w:ascii="Century" w:hAnsi="Century"/>
        </w:rPr>
        <w:t xml:space="preserve">acta que el actor considera </w:t>
      </w:r>
      <w:r w:rsidR="004E2F6B">
        <w:rPr>
          <w:rFonts w:ascii="Century" w:hAnsi="Century"/>
        </w:rPr>
        <w:t>ilegal, por lo que acude a demandar su nulidad. --------------------------</w:t>
      </w:r>
      <w:r w:rsidR="008B5E72">
        <w:rPr>
          <w:rFonts w:ascii="Century" w:hAnsi="Century"/>
        </w:rPr>
        <w:t>--------</w:t>
      </w:r>
      <w:r w:rsidR="00FD11FF">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1B76C977" w:rsidR="00E1257C" w:rsidRPr="00E1257C" w:rsidRDefault="00E1257C" w:rsidP="00FD11FF">
      <w:pPr>
        <w:pStyle w:val="RESOLUCIONES"/>
      </w:pPr>
      <w:r w:rsidRPr="00E1257C">
        <w:t xml:space="preserve">Así las cosas, la “litis” planteada se hace consistir en determinar la legalidad o ilegalidad del acta de infracción con número </w:t>
      </w:r>
      <w:r w:rsidR="00FD11FF" w:rsidRPr="00E1257C">
        <w:t xml:space="preserve">folio </w:t>
      </w:r>
      <w:r w:rsidR="00FD11FF" w:rsidRPr="00E1257C">
        <w:rPr>
          <w:b/>
        </w:rPr>
        <w:t>T</w:t>
      </w:r>
      <w:r w:rsidR="00FD11FF">
        <w:rPr>
          <w:b/>
        </w:rPr>
        <w:t xml:space="preserve"> 5781229</w:t>
      </w:r>
      <w:r w:rsidR="00FD11FF" w:rsidRPr="00E1257C">
        <w:rPr>
          <w:b/>
        </w:rPr>
        <w:t xml:space="preserve"> (Letra T cinco s</w:t>
      </w:r>
      <w:r w:rsidR="00FD11FF">
        <w:rPr>
          <w:b/>
        </w:rPr>
        <w:t>iete ocho uno dos dos nueve</w:t>
      </w:r>
      <w:r w:rsidR="00FD11FF" w:rsidRPr="00E1257C">
        <w:rPr>
          <w:b/>
        </w:rPr>
        <w:t xml:space="preserve">) </w:t>
      </w:r>
      <w:r w:rsidR="00A36FA5">
        <w:t>de</w:t>
      </w:r>
      <w:r w:rsidR="00FD11FF">
        <w:t xml:space="preserve"> fecha 13 trece de febrero del año 2018 dos mil dieciocho</w:t>
      </w:r>
      <w:r w:rsidR="00681A81">
        <w:t>. -----------------------</w:t>
      </w:r>
      <w:r w:rsidRPr="00E1257C">
        <w:t>---------------------------</w:t>
      </w:r>
      <w:r w:rsidR="00FD11FF">
        <w:t>--</w:t>
      </w:r>
      <w:r w:rsidR="00A36FA5">
        <w:t>-------------</w:t>
      </w:r>
      <w:r w:rsidR="00FD11FF">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w:t>
      </w:r>
      <w:r w:rsidRPr="00E1257C">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6A108A8A" w14:textId="77E63034" w:rsidR="00BA229A" w:rsidRDefault="00BA229A" w:rsidP="00A36FA5">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ñalado como PRIMERO resulta fundado y suficiente para decretar la NULIDAD TOTAL del acta impugnada con base en l</w:t>
      </w:r>
      <w:r w:rsidR="00A36FA5">
        <w:rPr>
          <w:rFonts w:ascii="Century" w:hAnsi="Century"/>
        </w:rPr>
        <w:t xml:space="preserve">os argumentos </w:t>
      </w:r>
      <w:r w:rsidRPr="00E1257C">
        <w:rPr>
          <w:rFonts w:ascii="Century" w:hAnsi="Century"/>
        </w:rPr>
        <w:t xml:space="preserve">siguientes </w:t>
      </w:r>
      <w:r w:rsidR="00A36FA5">
        <w:rPr>
          <w:rFonts w:ascii="Century" w:hAnsi="Century"/>
        </w:rPr>
        <w:t>de la parte actora</w:t>
      </w:r>
      <w:r w:rsidRPr="00E1257C">
        <w:rPr>
          <w:rFonts w:ascii="Century" w:hAnsi="Century"/>
        </w:rPr>
        <w:t xml:space="preserve">: </w:t>
      </w:r>
      <w:r>
        <w:rPr>
          <w:rFonts w:ascii="Century" w:hAnsi="Century"/>
        </w:rPr>
        <w:t>-----------</w:t>
      </w:r>
      <w:r w:rsidR="00796720">
        <w:rPr>
          <w:rFonts w:ascii="Century" w:hAnsi="Century"/>
        </w:rPr>
        <w:t>--------------</w:t>
      </w:r>
      <w:r>
        <w:rPr>
          <w:rFonts w:ascii="Century" w:hAnsi="Century"/>
        </w:rPr>
        <w:t>---------------</w:t>
      </w:r>
    </w:p>
    <w:p w14:paraId="54D442E2" w14:textId="77777777" w:rsidR="00A36FA5" w:rsidRDefault="00A36FA5" w:rsidP="00A36FA5">
      <w:pPr>
        <w:spacing w:line="360" w:lineRule="auto"/>
        <w:ind w:firstLine="709"/>
        <w:jc w:val="both"/>
        <w:rPr>
          <w:rFonts w:ascii="Century" w:hAnsi="Century"/>
        </w:rPr>
      </w:pPr>
    </w:p>
    <w:p w14:paraId="6AED20CF" w14:textId="1037241F" w:rsidR="0027579B" w:rsidRDefault="00A36FA5" w:rsidP="0027579B">
      <w:pPr>
        <w:pStyle w:val="Prrafodelista"/>
        <w:spacing w:line="360" w:lineRule="auto"/>
        <w:ind w:left="1069"/>
        <w:jc w:val="both"/>
        <w:rPr>
          <w:rFonts w:ascii="Century" w:hAnsi="Century"/>
          <w:i/>
          <w:sz w:val="20"/>
        </w:rPr>
      </w:pPr>
      <w:r>
        <w:rPr>
          <w:rFonts w:ascii="Century" w:hAnsi="Century"/>
          <w:i/>
          <w:sz w:val="20"/>
        </w:rPr>
        <w:t>“</w:t>
      </w:r>
      <w:r w:rsidR="0027579B">
        <w:rPr>
          <w:rFonts w:ascii="Century" w:hAnsi="Century"/>
          <w:i/>
          <w:sz w:val="20"/>
        </w:rPr>
        <w:t xml:space="preserve">PRIMERO. </w:t>
      </w:r>
      <w:r w:rsidR="00BA229A" w:rsidRPr="000B2406">
        <w:rPr>
          <w:rFonts w:ascii="Century" w:hAnsi="Century"/>
          <w:i/>
          <w:sz w:val="20"/>
        </w:rPr>
        <w:t xml:space="preserve">[…] </w:t>
      </w:r>
      <w:r w:rsidR="0027579B">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3467DE89" w14:textId="57252A4D" w:rsidR="005417C6"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siendo </w:t>
      </w:r>
      <w:r w:rsidR="00BA229A" w:rsidRPr="000B2406">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5417C6">
        <w:rPr>
          <w:rFonts w:ascii="Century" w:hAnsi="Century"/>
          <w:i/>
          <w:sz w:val="20"/>
        </w:rPr>
        <w:t>que, en su caso, le facultan para emitir el acto que ahora impugno, negándome con dicho actuar, certeza y seguridad jurídica. -----------------------------------------------------------------------</w:t>
      </w:r>
    </w:p>
    <w:p w14:paraId="7108B7BA" w14:textId="77777777" w:rsidR="005417C6" w:rsidRDefault="005417C6" w:rsidP="0027579B">
      <w:pPr>
        <w:pStyle w:val="Prrafodelista"/>
        <w:spacing w:line="360" w:lineRule="auto"/>
        <w:ind w:left="1069"/>
        <w:jc w:val="both"/>
        <w:rPr>
          <w:rFonts w:ascii="Century" w:hAnsi="Century"/>
          <w:i/>
          <w:sz w:val="20"/>
        </w:rPr>
      </w:pPr>
      <w:r w:rsidRPr="0027579B">
        <w:rPr>
          <w:rFonts w:ascii="Century" w:hAnsi="Century"/>
          <w:i/>
          <w:sz w:val="20"/>
        </w:rPr>
        <w:t xml:space="preserve"> </w:t>
      </w:r>
      <w:r w:rsidR="0027579B" w:rsidRPr="0027579B">
        <w:rPr>
          <w:rFonts w:ascii="Century" w:hAnsi="Century"/>
          <w:i/>
          <w:sz w:val="20"/>
        </w:rPr>
        <w:t>[…]</w:t>
      </w:r>
    </w:p>
    <w:p w14:paraId="4924535D" w14:textId="32F87E33" w:rsidR="005417C6" w:rsidRPr="005417C6" w:rsidRDefault="005417C6" w:rsidP="005417C6">
      <w:pPr>
        <w:pStyle w:val="Prrafodelista"/>
        <w:spacing w:line="360" w:lineRule="auto"/>
        <w:ind w:left="1069"/>
        <w:jc w:val="both"/>
        <w:rPr>
          <w:rFonts w:ascii="Century" w:hAnsi="Century"/>
          <w:i/>
          <w:sz w:val="20"/>
        </w:rPr>
      </w:pPr>
      <w:r>
        <w:rPr>
          <w:rFonts w:ascii="Century" w:hAnsi="Century"/>
          <w:i/>
          <w:sz w:val="20"/>
        </w:rPr>
        <w:t xml:space="preserve">Ante esta tesitura resulta entonces, que el acto impugnado carece de la debida y suficiente motivación, por lo que debe decretarse su nulidad total. </w:t>
      </w:r>
      <w:r w:rsidRPr="005417C6">
        <w:rPr>
          <w:rFonts w:ascii="Century" w:hAnsi="Century"/>
          <w:i/>
          <w:sz w:val="20"/>
        </w:rPr>
        <w:t>[…]</w:t>
      </w:r>
    </w:p>
    <w:p w14:paraId="259CB2FC" w14:textId="0CECF0D7" w:rsidR="0027579B" w:rsidRDefault="005417C6" w:rsidP="0027579B">
      <w:pPr>
        <w:pStyle w:val="Prrafodelista"/>
        <w:spacing w:line="360" w:lineRule="auto"/>
        <w:ind w:left="1069"/>
        <w:jc w:val="both"/>
        <w:rPr>
          <w:rFonts w:ascii="Century" w:hAnsi="Century"/>
          <w:i/>
          <w:sz w:val="20"/>
        </w:rPr>
      </w:pPr>
      <w:r>
        <w:rPr>
          <w:rFonts w:ascii="Century" w:hAnsi="Century"/>
          <w:i/>
          <w:sz w:val="20"/>
        </w:rPr>
        <w:t>En las relatadas circunstancias, es de concluirse que, del contenido del acto combatido, no se advierten elementos suficientes que demuestren que el suscrito actor haya infringido el artículo 21 Bis del Reglamento de Tránsito Municipal</w:t>
      </w:r>
      <w:r w:rsidR="0027579B">
        <w:rPr>
          <w:rFonts w:ascii="Century" w:hAnsi="Century"/>
          <w:i/>
          <w:sz w:val="20"/>
        </w:rPr>
        <w:t xml:space="preserve"> </w:t>
      </w:r>
      <w:r w:rsidR="0027579B" w:rsidRPr="0027579B">
        <w:rPr>
          <w:rFonts w:ascii="Century" w:hAnsi="Century"/>
          <w:i/>
          <w:sz w:val="20"/>
        </w:rPr>
        <w:t>[…]</w:t>
      </w:r>
    </w:p>
    <w:p w14:paraId="499D0806" w14:textId="2593CCCB" w:rsidR="0027579B" w:rsidRDefault="0027579B" w:rsidP="0027579B">
      <w:pPr>
        <w:pStyle w:val="Prrafodelista"/>
        <w:spacing w:line="360" w:lineRule="auto"/>
        <w:ind w:left="1069"/>
        <w:jc w:val="both"/>
        <w:rPr>
          <w:rFonts w:ascii="Century" w:hAnsi="Century"/>
          <w:i/>
          <w:sz w:val="20"/>
        </w:rPr>
      </w:pPr>
    </w:p>
    <w:p w14:paraId="3A96430A" w14:textId="20571C79" w:rsidR="005417C6" w:rsidRDefault="00BA229A" w:rsidP="00BA229A">
      <w:pPr>
        <w:spacing w:line="360" w:lineRule="auto"/>
        <w:ind w:firstLine="709"/>
        <w:jc w:val="both"/>
        <w:rPr>
          <w:rFonts w:ascii="Century" w:hAnsi="Century"/>
        </w:rPr>
      </w:pPr>
      <w:r>
        <w:rPr>
          <w:rFonts w:ascii="Century" w:hAnsi="Century"/>
        </w:rPr>
        <w:t>Por su parte la autoridad demanda</w:t>
      </w:r>
      <w:r w:rsidR="005417C6">
        <w:rPr>
          <w:rFonts w:ascii="Century" w:hAnsi="Century"/>
        </w:rPr>
        <w:t>, en relación a dicho agravio</w:t>
      </w:r>
      <w:r>
        <w:rPr>
          <w:rFonts w:ascii="Century" w:hAnsi="Century"/>
        </w:rPr>
        <w:t xml:space="preserve"> argumenta que </w:t>
      </w:r>
      <w:r w:rsidR="005417C6">
        <w:rPr>
          <w:rFonts w:ascii="Century" w:hAnsi="Century"/>
        </w:rPr>
        <w:t>debe</w:t>
      </w:r>
      <w:r>
        <w:rPr>
          <w:rFonts w:ascii="Century" w:hAnsi="Century"/>
        </w:rPr>
        <w:t xml:space="preserve"> ser declarados infundado, </w:t>
      </w:r>
      <w:r w:rsidR="005C5FB2">
        <w:rPr>
          <w:rFonts w:ascii="Century" w:hAnsi="Century"/>
        </w:rPr>
        <w:t xml:space="preserve">inoperante e insuficiente, </w:t>
      </w:r>
      <w:r w:rsidR="005417C6">
        <w:rPr>
          <w:rFonts w:ascii="Century" w:hAnsi="Century"/>
        </w:rPr>
        <w:t xml:space="preserve">que el acta de infracción se encuentra debidamente fundada y motivada, que se señala el precepto legal </w:t>
      </w:r>
      <w:r w:rsidR="00A36FA5">
        <w:rPr>
          <w:rFonts w:ascii="Century" w:hAnsi="Century"/>
        </w:rPr>
        <w:t xml:space="preserve">infringido </w:t>
      </w:r>
      <w:r w:rsidR="005417C6">
        <w:rPr>
          <w:rFonts w:ascii="Century" w:hAnsi="Century"/>
        </w:rPr>
        <w:t>de manera flagrante, respetando los requisitos de validez del acto administrativo, así como las circunstancias de tiempo y modo. --------------------------------------------------------------------------------------</w:t>
      </w:r>
    </w:p>
    <w:p w14:paraId="7E3304EA" w14:textId="77777777" w:rsidR="00BA229A" w:rsidRDefault="00BA229A" w:rsidP="00BA229A">
      <w:pPr>
        <w:spacing w:line="360" w:lineRule="auto"/>
        <w:ind w:firstLine="709"/>
        <w:jc w:val="both"/>
        <w:rPr>
          <w:rFonts w:ascii="Century" w:hAnsi="Century"/>
        </w:rPr>
      </w:pPr>
    </w:p>
    <w:p w14:paraId="065092DA" w14:textId="4C99C37E"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A36FA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0DB5C3CB" w:rsidR="00E1257C" w:rsidRPr="00E1257C" w:rsidRDefault="00E1257C" w:rsidP="00E1257C">
      <w:pPr>
        <w:spacing w:line="360" w:lineRule="auto"/>
        <w:ind w:firstLine="709"/>
        <w:jc w:val="both"/>
        <w:rPr>
          <w:rFonts w:ascii="Century" w:hAnsi="Century"/>
          <w:bCs/>
        </w:rPr>
      </w:pPr>
      <w:r w:rsidRPr="00E1257C">
        <w:rPr>
          <w:rFonts w:ascii="Century" w:hAnsi="Century"/>
        </w:rPr>
        <w:t>En principio se impo</w:t>
      </w:r>
      <w:r w:rsidR="00A36FA5">
        <w:rPr>
          <w:rFonts w:ascii="Century" w:hAnsi="Century"/>
        </w:rPr>
        <w:t>rtant</w:t>
      </w:r>
      <w:r w:rsidRPr="00E1257C">
        <w:rPr>
          <w:rFonts w:ascii="Century" w:hAnsi="Century"/>
        </w:rPr>
        <w:t xml:space="preserve">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5FB9C1E"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A36FA5">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22942">
        <w:rPr>
          <w:rFonts w:ascii="Century" w:hAnsi="Century"/>
          <w:bCs/>
        </w:rPr>
        <w:t>------------------</w:t>
      </w:r>
      <w:r w:rsidRPr="00E1257C">
        <w:rPr>
          <w:rFonts w:ascii="Century" w:hAnsi="Century"/>
          <w:bCs/>
        </w:rPr>
        <w:t>---------------------------------</w:t>
      </w:r>
    </w:p>
    <w:p w14:paraId="431E4181" w14:textId="77777777" w:rsidR="00E1257C" w:rsidRPr="00E1257C" w:rsidRDefault="00E1257C" w:rsidP="00E1257C">
      <w:pPr>
        <w:spacing w:line="360" w:lineRule="auto"/>
        <w:ind w:firstLine="709"/>
        <w:jc w:val="both"/>
        <w:rPr>
          <w:rFonts w:ascii="Century" w:hAnsi="Century"/>
        </w:rPr>
      </w:pPr>
    </w:p>
    <w:p w14:paraId="77FFB7E3" w14:textId="41A085A9" w:rsidR="005C5FB2"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E22942">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 xml:space="preserve">como conducta reprochada </w:t>
      </w:r>
      <w:r w:rsidR="005C5FB2">
        <w:rPr>
          <w:bCs/>
          <w:i/>
        </w:rPr>
        <w:t>“</w:t>
      </w:r>
      <w:r w:rsidR="00F54AE5">
        <w:rPr>
          <w:bCs/>
          <w:i/>
        </w:rPr>
        <w:t>Por circular vehículo de motor con umo notorio” (sic)</w:t>
      </w:r>
      <w:r w:rsidR="00E22942">
        <w:rPr>
          <w:bCs/>
          <w:i/>
        </w:rPr>
        <w:t xml:space="preserve">; </w:t>
      </w:r>
      <w:r w:rsidR="0027579B">
        <w:rPr>
          <w:bCs/>
        </w:rPr>
        <w:t xml:space="preserve">y como fundamento el artículo </w:t>
      </w:r>
      <w:r w:rsidR="00F54AE5">
        <w:rPr>
          <w:bCs/>
        </w:rPr>
        <w:t>21 Bis</w:t>
      </w:r>
      <w:r w:rsidR="00C56C13">
        <w:rPr>
          <w:bCs/>
        </w:rPr>
        <w:t xml:space="preserve"> del</w:t>
      </w:r>
      <w:r w:rsidR="005C5FB2" w:rsidRPr="005C5FB2">
        <w:rPr>
          <w:bCs/>
        </w:rPr>
        <w:t xml:space="preserve"> Reglamento de Tránsito Municipal de León, Guanajuato</w:t>
      </w:r>
      <w:r w:rsidR="007D6F5B">
        <w:rPr>
          <w:bCs/>
        </w:rPr>
        <w:t xml:space="preserve">, que para una mejor referencia se transcribe a continuación: </w:t>
      </w:r>
      <w:r w:rsidR="00C52709">
        <w:rPr>
          <w:bCs/>
        </w:rPr>
        <w:t>-------------------</w:t>
      </w:r>
      <w:r w:rsidR="005B6E4A">
        <w:rPr>
          <w:bCs/>
        </w:rPr>
        <w:t>--------------------</w:t>
      </w:r>
      <w:r w:rsidR="00C52709">
        <w:rPr>
          <w:bCs/>
        </w:rPr>
        <w:t>--------------</w:t>
      </w:r>
      <w:r w:rsidR="00C56C13">
        <w:rPr>
          <w:bCs/>
        </w:rPr>
        <w:t>--------------</w:t>
      </w:r>
      <w:r w:rsidR="00C52709">
        <w:rPr>
          <w:bCs/>
        </w:rPr>
        <w:t>------------------</w:t>
      </w:r>
    </w:p>
    <w:p w14:paraId="7CA7C0FE" w14:textId="6ADEDC61" w:rsidR="005C5FB2" w:rsidRDefault="005C5FB2" w:rsidP="00881A7B">
      <w:pPr>
        <w:pStyle w:val="SENTENCIAS"/>
        <w:rPr>
          <w:bCs/>
        </w:rPr>
      </w:pPr>
    </w:p>
    <w:p w14:paraId="635A2772" w14:textId="77777777" w:rsidR="00C56C13" w:rsidRPr="0031237E" w:rsidRDefault="00C56C13" w:rsidP="00C56C13">
      <w:pPr>
        <w:pStyle w:val="TESISYJURIS"/>
        <w:rPr>
          <w:lang w:val="es-MX"/>
        </w:rPr>
      </w:pPr>
      <w:r w:rsidRPr="0031237E">
        <w:rPr>
          <w:b/>
        </w:rPr>
        <w:t xml:space="preserve">Artículo 21 BIS.- </w:t>
      </w:r>
      <w:r w:rsidRPr="0031237E">
        <w:rPr>
          <w:lang w:val="es-MX"/>
        </w:rPr>
        <w:t xml:space="preserve">Los </w:t>
      </w:r>
      <w:r w:rsidRPr="00012557">
        <w:t xml:space="preserve">propietarios o poseedores de los vehículos automotores que circulen en el Municipio de León, Guanajuato y que emitan humo notoriamente o se encuentren circulando en zonas o vías limitadas a la </w:t>
      </w:r>
      <w:r w:rsidRPr="00012557">
        <w:lastRenderedPageBreak/>
        <w:t>circulación derivado de una declaratoria de contingencia ambiental, se les impondrá una multa de 15 a 20 veces la Unidad de Medida y Actualización Diaria, y se procederá conforme a lo siguiente:</w:t>
      </w:r>
    </w:p>
    <w:p w14:paraId="14A828DE" w14:textId="77777777" w:rsidR="00C56C13" w:rsidRPr="0031237E" w:rsidRDefault="00C56C13" w:rsidP="00C56C13">
      <w:pPr>
        <w:pStyle w:val="TESISYJURIS"/>
      </w:pPr>
    </w:p>
    <w:p w14:paraId="12348812" w14:textId="07EECD10" w:rsidR="00C56C13" w:rsidRPr="0031237E" w:rsidRDefault="00C56C13" w:rsidP="00C56C13">
      <w:pPr>
        <w:pStyle w:val="TESISYJURIS"/>
        <w:rPr>
          <w:lang w:val="es-MX"/>
        </w:rPr>
      </w:pPr>
      <w:r>
        <w:t xml:space="preserve">I. </w:t>
      </w:r>
      <w:r w:rsidRPr="0031237E">
        <w:t>Se retirarán de la circulación</w:t>
      </w:r>
      <w:r w:rsidRPr="0031237E">
        <w:rPr>
          <w:lang w:val="es-MX"/>
        </w:rPr>
        <w:t xml:space="preserve"> a vehículos automotores cuando emitan humo notoriamente o se encuentren circulando en zonas o vías limitadas a la circulación derivado de una declaratoria de contingencia ambiental, y se trasladarán a los depósitos vehiculares que designe la Dirección, a efecto de que el propietario, previo el pago de las multas y derechos correspondientes, solicite su devolución. Cuando se trate de un vehículo del servicio público de transporte de personas, se procurará que los pasajeros lleguen a su destino;</w:t>
      </w:r>
    </w:p>
    <w:p w14:paraId="1DB98421" w14:textId="77777777" w:rsidR="00C56C13" w:rsidRDefault="00C56C13" w:rsidP="00C56C13">
      <w:pPr>
        <w:pStyle w:val="TESISYJURIS"/>
        <w:rPr>
          <w:lang w:val="es-MX"/>
        </w:rPr>
      </w:pPr>
    </w:p>
    <w:p w14:paraId="0454CF98" w14:textId="30374F84" w:rsidR="00C56C13" w:rsidRPr="0031237E" w:rsidRDefault="00C56C13" w:rsidP="00C56C13">
      <w:pPr>
        <w:pStyle w:val="TESISYJURIS"/>
        <w:rPr>
          <w:lang w:val="es-MX"/>
        </w:rPr>
      </w:pPr>
      <w:r>
        <w:rPr>
          <w:lang w:val="es-MX"/>
        </w:rPr>
        <w:t xml:space="preserve">II. </w:t>
      </w:r>
      <w:r w:rsidRPr="0031237E">
        <w:rPr>
          <w:lang w:val="es-MX"/>
        </w:rPr>
        <w:t>El vehículo automotor se depositará durante el tiempo que permanezca vigente la restricción o limitación, cuando los conductores no las hayan respetado, o en tanto el vehículo continué emitiendo humo notoriamente; y,</w:t>
      </w:r>
    </w:p>
    <w:p w14:paraId="678D82EB" w14:textId="77777777" w:rsidR="00C56C13" w:rsidRDefault="00C56C13" w:rsidP="00C56C13">
      <w:pPr>
        <w:pStyle w:val="TESISYJURIS"/>
        <w:rPr>
          <w:lang w:val="es-MX"/>
        </w:rPr>
      </w:pPr>
    </w:p>
    <w:p w14:paraId="44AC9E69" w14:textId="56F089F2" w:rsidR="00C56C13" w:rsidRPr="0031237E" w:rsidRDefault="00C56C13" w:rsidP="00C56C13">
      <w:pPr>
        <w:pStyle w:val="TESISYJURIS"/>
        <w:rPr>
          <w:lang w:val="es-MX"/>
        </w:rPr>
      </w:pPr>
      <w:r>
        <w:rPr>
          <w:lang w:val="es-MX"/>
        </w:rPr>
        <w:t xml:space="preserve">III. </w:t>
      </w:r>
      <w:r w:rsidRPr="0031237E">
        <w:rPr>
          <w:lang w:val="es-MX"/>
        </w:rPr>
        <w:t>El vehículo que haya sido retirado de la circulación, en los términos del presente Reglamento y demás normativa aplicable deberá permanecer en el depósito vehicular que designe la autoridad municipal. Sin perjuicio de lo anterior, el propietario del vehículo, podrá solicitar, a su costa, el traslado de éste a cualquiera de los talleres o centros de verificación, para que se practique la medición y las reparaciones que resulten necesarias.</w:t>
      </w:r>
    </w:p>
    <w:p w14:paraId="2D45F1B8" w14:textId="77777777" w:rsidR="00C56C13" w:rsidRPr="0031237E" w:rsidRDefault="00C56C13" w:rsidP="00C56C13">
      <w:pPr>
        <w:autoSpaceDE w:val="0"/>
        <w:autoSpaceDN w:val="0"/>
        <w:adjustRightInd w:val="0"/>
        <w:jc w:val="both"/>
        <w:rPr>
          <w:rFonts w:ascii="Arial" w:hAnsi="Arial" w:cs="Arial"/>
          <w:b/>
          <w:bCs/>
          <w:lang w:val="es-MX"/>
        </w:rPr>
      </w:pPr>
    </w:p>
    <w:p w14:paraId="679B18A4" w14:textId="77777777" w:rsidR="005C5FB2" w:rsidRPr="000C1D90" w:rsidRDefault="005C5FB2" w:rsidP="00881A7B">
      <w:pPr>
        <w:pStyle w:val="SENTENCIAS"/>
        <w:rPr>
          <w:bCs/>
        </w:rPr>
      </w:pPr>
    </w:p>
    <w:p w14:paraId="438DA4E9" w14:textId="7C5FAABA" w:rsidR="00A73F14" w:rsidRDefault="000C1D90" w:rsidP="00A73F14">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w:t>
      </w:r>
      <w:r w:rsidR="00C56C13">
        <w:t xml:space="preserve">en efecto, </w:t>
      </w:r>
      <w:r w:rsidR="0027579B">
        <w:t>el señalamiento que hace la autoridad demandada es muy escuet</w:t>
      </w:r>
      <w:r w:rsidR="005B6E4A">
        <w:t>o,</w:t>
      </w:r>
      <w:r w:rsidR="0027579B">
        <w:t xml:space="preserve"> ya que para acreditar </w:t>
      </w:r>
      <w:r w:rsidR="005B6E4A">
        <w:t xml:space="preserve">la acción reprochada, </w:t>
      </w:r>
      <w:r w:rsidR="0027579B">
        <w:t>e</w:t>
      </w:r>
      <w:r w:rsidR="00D202DF">
        <w:t>l agente de tránsito demandado,</w:t>
      </w:r>
      <w:r w:rsidR="00D202DF" w:rsidRPr="00D202DF">
        <w:t xml:space="preserve"> tenía la obligación de realizar una narración breve de los hechos ocurridos el día </w:t>
      </w:r>
      <w:r w:rsidR="0027579B">
        <w:t>1</w:t>
      </w:r>
      <w:r w:rsidR="00C56C13">
        <w:t xml:space="preserve">3 trece de febrero del año 2018 dos mil dieciocho, </w:t>
      </w:r>
      <w:r w:rsidR="00D202DF" w:rsidRPr="00D202DF">
        <w:t>en relación a la conducta cometida por el ahora actor</w:t>
      </w:r>
      <w:r w:rsidR="00D202DF">
        <w:t xml:space="preserve">, </w:t>
      </w:r>
      <w:r w:rsidR="00E22942">
        <w:t xml:space="preserve">toda vez que omite precisar </w:t>
      </w:r>
      <w:r w:rsidR="0027579B">
        <w:t>d</w:t>
      </w:r>
      <w:r w:rsidR="00E22942">
        <w:t>ó</w:t>
      </w:r>
      <w:r w:rsidR="0027579B">
        <w:t>nde se encontraba el agente de tránsito</w:t>
      </w:r>
      <w:r w:rsidR="009C2096">
        <w:t xml:space="preserve"> al momento que detecta la conducta infraccionada, tampoco </w:t>
      </w:r>
      <w:r w:rsidR="00C56C13">
        <w:t>es posible deducir del acta de infracción impugnada por donde circulaba el actor, dichos datos son imprescindible</w:t>
      </w:r>
      <w:r w:rsidR="009C2096">
        <w:t xml:space="preserve"> </w:t>
      </w:r>
      <w:r w:rsidR="005B6E4A">
        <w:t xml:space="preserve">con la finalidad de acreditar </w:t>
      </w:r>
      <w:r w:rsidR="00C56C13">
        <w:t>que el agente de tránsito demandado, efectivamente tuvo conocimiento de los hechos, que le imputa a la parte actora. ------------------------</w:t>
      </w:r>
    </w:p>
    <w:p w14:paraId="39FFFF3C" w14:textId="6A0F481B" w:rsidR="00C56C13" w:rsidRDefault="00C56C13" w:rsidP="00A73F14">
      <w:pPr>
        <w:pStyle w:val="RESOLUCIONES"/>
      </w:pPr>
    </w:p>
    <w:p w14:paraId="674E18A9" w14:textId="4574A172" w:rsidR="00C56C13" w:rsidRDefault="0065370E" w:rsidP="00A73F14">
      <w:pPr>
        <w:pStyle w:val="RESOLUCIONES"/>
      </w:pPr>
      <w:r>
        <w:t>Aunado a lo anterior, del acta de infracción impugnada, no se desprende, la más mínima motivación de los hechos que se sancionan, ya que como ya se mencionó, de la misma no es posible verificar por donde circulaba el acto</w:t>
      </w:r>
      <w:r w:rsidR="00E22942">
        <w:t>r</w:t>
      </w:r>
      <w:r>
        <w:t xml:space="preserve">, </w:t>
      </w:r>
      <w:r>
        <w:lastRenderedPageBreak/>
        <w:t>sentido de calle, avenida o boulevard, carril, si emitía humo intermitente, o como se dio cuenta el agente de tránsito demandado del humo, donde se encontraba, si circulaba a bordo de una patrulla, además en caso de que efectivamente el actor hubiera circulado con humo notorio, se aprecia que la demandada no actuó conforme al artículo 21 Bis del Reglamento de Tránsito Municipal de León, Guanajuato, por lo que se arriba a la conclusión de que el acta de infracción impugnada se encuentra indebidamente fundada y motivada. ---------------------------------------------------------------------------------------------</w:t>
      </w:r>
    </w:p>
    <w:p w14:paraId="680A2BE7" w14:textId="751705C7" w:rsidR="0065370E" w:rsidRDefault="0065370E"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w:t>
      </w:r>
      <w:r>
        <w:lastRenderedPageBreak/>
        <w:t>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04FA57C1" w:rsidR="00FE76EB" w:rsidRDefault="00FE76EB" w:rsidP="00400859">
      <w:pPr>
        <w:pStyle w:val="RESOLUCIONES"/>
      </w:pPr>
      <w:r>
        <w:t xml:space="preserve">Por tanto, ante la irregularidad advertida, lo procedente es decretar la NULIDAD TOTAL del acto contenido en el acta de infracción </w:t>
      </w:r>
      <w:r w:rsidRPr="00E73FB5">
        <w:t xml:space="preserve">número </w:t>
      </w:r>
      <w:r w:rsidR="00400859" w:rsidRPr="00E1257C">
        <w:t xml:space="preserve">folio </w:t>
      </w:r>
      <w:r w:rsidR="00400859" w:rsidRPr="00E1257C">
        <w:rPr>
          <w:b/>
        </w:rPr>
        <w:t>T</w:t>
      </w:r>
      <w:r w:rsidR="00400859">
        <w:rPr>
          <w:b/>
        </w:rPr>
        <w:t xml:space="preserve"> 5781229</w:t>
      </w:r>
      <w:r w:rsidR="00400859" w:rsidRPr="00E1257C">
        <w:rPr>
          <w:b/>
        </w:rPr>
        <w:t xml:space="preserve"> (Letra T cinco s</w:t>
      </w:r>
      <w:r w:rsidR="00400859">
        <w:rPr>
          <w:b/>
        </w:rPr>
        <w:t>iete ocho uno dos dos nueve</w:t>
      </w:r>
      <w:r w:rsidR="00400859" w:rsidRPr="00E1257C">
        <w:rPr>
          <w:b/>
        </w:rPr>
        <w:t xml:space="preserve">) </w:t>
      </w:r>
      <w:r w:rsidR="00E22942">
        <w:t>de</w:t>
      </w:r>
      <w:r w:rsidR="00400859">
        <w:t xml:space="preserve"> fecha 13 trece de febrero del año 2018 dos mil dieciocho, </w:t>
      </w:r>
      <w:r>
        <w:t xml:space="preserve">emitida por el </w:t>
      </w:r>
      <w:r w:rsidR="00E22942">
        <w:t>agente de tránsito municipal</w:t>
      </w:r>
      <w:r>
        <w:t>.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lastRenderedPageBreak/>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A960C54" w14:textId="13A5DA01" w:rsidR="00A73F14" w:rsidRPr="00D6760D" w:rsidRDefault="00A73F14" w:rsidP="00A73F14">
      <w:pPr>
        <w:pStyle w:val="SENTENCIAS"/>
      </w:pPr>
      <w:r w:rsidRPr="00E1257C">
        <w:rPr>
          <w:b/>
          <w:bCs/>
          <w:iCs/>
        </w:rPr>
        <w:t>OCTAVO</w:t>
      </w:r>
      <w:r w:rsidRPr="00E1257C">
        <w:rPr>
          <w:iCs/>
        </w:rPr>
        <w:t>. En virtud de haberse decretado la nulidad total del acta de infracción combatida, resulta procedente la devol</w:t>
      </w:r>
      <w:r>
        <w:rPr>
          <w:iCs/>
        </w:rPr>
        <w:t xml:space="preserve">ución del documento recogido en garantía al justiciable, esto es, la </w:t>
      </w:r>
      <w:r w:rsidR="00E22942">
        <w:rPr>
          <w:iCs/>
        </w:rPr>
        <w:t>tarjeta de circulación</w:t>
      </w:r>
      <w:r w:rsidR="009C2096">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documento</w:t>
      </w:r>
      <w:r w:rsidRPr="00D6760D">
        <w:t>.</w:t>
      </w:r>
      <w:r>
        <w:t xml:space="preserve"> --</w:t>
      </w:r>
      <w:r w:rsidR="009C2096">
        <w:t>-------------------------------</w:t>
      </w:r>
      <w:r>
        <w:t>------</w:t>
      </w:r>
      <w:r w:rsidR="009C2096">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75659ABF"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E22942">
        <w:rPr>
          <w:iCs/>
        </w:rPr>
        <w:t>tarjeta de circulación</w:t>
      </w:r>
      <w:r>
        <w:t>,</w:t>
      </w:r>
      <w:r w:rsidRPr="00C16795">
        <w:t xml:space="preserve"> derivada del acta de infracción impugnada</w:t>
      </w:r>
      <w:r>
        <w:t xml:space="preserve">. </w:t>
      </w:r>
      <w:r w:rsidR="00E22942">
        <w:t>------------------------------------------------------------------------------------------</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1FE28E4A"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w:t>
      </w:r>
      <w:r w:rsidR="00B00C64">
        <w:rPr>
          <w:rFonts w:ascii="Century" w:hAnsi="Century"/>
          <w:lang w:val="es-MX"/>
        </w:rPr>
        <w:t xml:space="preserve">y V, </w:t>
      </w:r>
      <w:r w:rsidRPr="00E1257C">
        <w:rPr>
          <w:rFonts w:ascii="Century" w:hAnsi="Century"/>
          <w:lang w:val="es-MX"/>
        </w:rPr>
        <w:t>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12B91907" w:rsidR="00E1257C" w:rsidRPr="00E1257C" w:rsidRDefault="00E1257C" w:rsidP="00400859">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00859" w:rsidRPr="00E1257C">
        <w:rPr>
          <w:b/>
        </w:rPr>
        <w:t>T</w:t>
      </w:r>
      <w:r w:rsidR="00400859">
        <w:rPr>
          <w:b/>
        </w:rPr>
        <w:t xml:space="preserve"> 5781229</w:t>
      </w:r>
      <w:r w:rsidR="00400859" w:rsidRPr="00E1257C">
        <w:rPr>
          <w:b/>
        </w:rPr>
        <w:t xml:space="preserve"> (Letra T cinco s</w:t>
      </w:r>
      <w:r w:rsidR="00400859">
        <w:rPr>
          <w:b/>
        </w:rPr>
        <w:t>iete ocho uno dos dos nueve</w:t>
      </w:r>
      <w:r w:rsidR="00400859" w:rsidRPr="00E1257C">
        <w:rPr>
          <w:b/>
        </w:rPr>
        <w:t xml:space="preserve">) </w:t>
      </w:r>
      <w:r w:rsidR="00E22942">
        <w:t>de</w:t>
      </w:r>
      <w:r w:rsidR="00400859">
        <w:t xml:space="preserve"> fecha 13 trece de febrero del año 2018 dos mil dieciocho</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2D86EE94" w14:textId="6DB8805C"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09C3" w14:textId="77777777" w:rsidR="00F01905" w:rsidRDefault="00F01905">
      <w:r>
        <w:separator/>
      </w:r>
    </w:p>
  </w:endnote>
  <w:endnote w:type="continuationSeparator" w:id="0">
    <w:p w14:paraId="38AA556F" w14:textId="77777777" w:rsidR="00F01905" w:rsidRDefault="00F01905">
      <w:r>
        <w:continuationSeparator/>
      </w:r>
    </w:p>
  </w:endnote>
  <w:endnote w:type="continuationNotice" w:id="1">
    <w:p w14:paraId="7F97BB73" w14:textId="77777777" w:rsidR="00F01905" w:rsidRDefault="00F01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4F4BE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F722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F7224">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3E421" w14:textId="77777777" w:rsidR="00F01905" w:rsidRDefault="00F01905">
      <w:r>
        <w:separator/>
      </w:r>
    </w:p>
  </w:footnote>
  <w:footnote w:type="continuationSeparator" w:id="0">
    <w:p w14:paraId="3F300F88" w14:textId="77777777" w:rsidR="00F01905" w:rsidRDefault="00F01905">
      <w:r>
        <w:continuationSeparator/>
      </w:r>
    </w:p>
  </w:footnote>
  <w:footnote w:type="continuationNotice" w:id="1">
    <w:p w14:paraId="2B01D7DB" w14:textId="77777777" w:rsidR="00F01905" w:rsidRDefault="00F019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A92EF84" w:rsidR="002B2F1A" w:rsidRDefault="002C00ED" w:rsidP="007F7AC8">
    <w:pPr>
      <w:pStyle w:val="Encabezado"/>
      <w:jc w:val="right"/>
    </w:pPr>
    <w:r>
      <w:rPr>
        <w:color w:val="7F7F7F" w:themeColor="text1" w:themeTint="80"/>
      </w:rPr>
      <w:t>Expediente Número 0399/3erJAM/2018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6B17125"/>
    <w:multiLevelType w:val="multilevel"/>
    <w:tmpl w:val="E2B82B68"/>
    <w:styleLink w:val="Estilo25"/>
    <w:lvl w:ilvl="0">
      <w:start w:val="1"/>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D50C64"/>
    <w:multiLevelType w:val="multilevel"/>
    <w:tmpl w:val="E2B82B68"/>
    <w:numStyleLink w:val="Estilo25"/>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0FC0B30"/>
    <w:multiLevelType w:val="hybridMultilevel"/>
    <w:tmpl w:val="5156B1A6"/>
    <w:lvl w:ilvl="0" w:tplc="DF4AD4D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9"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27"/>
  </w:num>
  <w:num w:numId="3">
    <w:abstractNumId w:val="16"/>
  </w:num>
  <w:num w:numId="4">
    <w:abstractNumId w:val="6"/>
  </w:num>
  <w:num w:numId="5">
    <w:abstractNumId w:val="1"/>
  </w:num>
  <w:num w:numId="6">
    <w:abstractNumId w:val="3"/>
  </w:num>
  <w:num w:numId="7">
    <w:abstractNumId w:val="12"/>
  </w:num>
  <w:num w:numId="8">
    <w:abstractNumId w:val="28"/>
  </w:num>
  <w:num w:numId="9">
    <w:abstractNumId w:val="30"/>
  </w:num>
  <w:num w:numId="10">
    <w:abstractNumId w:val="15"/>
  </w:num>
  <w:num w:numId="11">
    <w:abstractNumId w:val="4"/>
  </w:num>
  <w:num w:numId="12">
    <w:abstractNumId w:val="24"/>
  </w:num>
  <w:num w:numId="13">
    <w:abstractNumId w:val="5"/>
  </w:num>
  <w:num w:numId="14">
    <w:abstractNumId w:val="21"/>
  </w:num>
  <w:num w:numId="15">
    <w:abstractNumId w:val="20"/>
  </w:num>
  <w:num w:numId="16">
    <w:abstractNumId w:val="13"/>
  </w:num>
  <w:num w:numId="17">
    <w:abstractNumId w:val="10"/>
  </w:num>
  <w:num w:numId="18">
    <w:abstractNumId w:val="8"/>
  </w:num>
  <w:num w:numId="19">
    <w:abstractNumId w:val="11"/>
  </w:num>
  <w:num w:numId="20">
    <w:abstractNumId w:val="17"/>
  </w:num>
  <w:num w:numId="21">
    <w:abstractNumId w:val="23"/>
  </w:num>
  <w:num w:numId="22">
    <w:abstractNumId w:val="22"/>
  </w:num>
  <w:num w:numId="23">
    <w:abstractNumId w:val="29"/>
  </w:num>
  <w:num w:numId="24">
    <w:abstractNumId w:val="9"/>
  </w:num>
  <w:num w:numId="25">
    <w:abstractNumId w:val="26"/>
  </w:num>
  <w:num w:numId="26">
    <w:abstractNumId w:val="14"/>
  </w:num>
  <w:num w:numId="27">
    <w:abstractNumId w:val="2"/>
  </w:num>
  <w:num w:numId="28">
    <w:abstractNumId w:val="0"/>
  </w:num>
  <w:num w:numId="29">
    <w:abstractNumId w:val="19"/>
  </w:num>
  <w:num w:numId="30">
    <w:abstractNumId w:val="1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057B"/>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75FC4"/>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00ED"/>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17A75"/>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0859"/>
    <w:rsid w:val="00421410"/>
    <w:rsid w:val="00423580"/>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17C6"/>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56B5"/>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5F7224"/>
    <w:rsid w:val="00605B32"/>
    <w:rsid w:val="0060678A"/>
    <w:rsid w:val="0061011B"/>
    <w:rsid w:val="006132F3"/>
    <w:rsid w:val="006134B7"/>
    <w:rsid w:val="006221F3"/>
    <w:rsid w:val="00623568"/>
    <w:rsid w:val="00626F09"/>
    <w:rsid w:val="00631FC3"/>
    <w:rsid w:val="006340EE"/>
    <w:rsid w:val="006472AF"/>
    <w:rsid w:val="00647B09"/>
    <w:rsid w:val="0065097B"/>
    <w:rsid w:val="00650E5B"/>
    <w:rsid w:val="0065370E"/>
    <w:rsid w:val="006545EF"/>
    <w:rsid w:val="00662618"/>
    <w:rsid w:val="0066472B"/>
    <w:rsid w:val="00666A10"/>
    <w:rsid w:val="00667086"/>
    <w:rsid w:val="0067088A"/>
    <w:rsid w:val="00673308"/>
    <w:rsid w:val="00673713"/>
    <w:rsid w:val="00673A3E"/>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1FB0"/>
    <w:rsid w:val="00833C8D"/>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24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36FA5"/>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0C64"/>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6B6C"/>
    <w:rsid w:val="00B8705A"/>
    <w:rsid w:val="00B92A4C"/>
    <w:rsid w:val="00BA229A"/>
    <w:rsid w:val="00BA3253"/>
    <w:rsid w:val="00BA3530"/>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6C13"/>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D1BD1"/>
    <w:rsid w:val="00CD1CAD"/>
    <w:rsid w:val="00CD590F"/>
    <w:rsid w:val="00CD60D9"/>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1A6D"/>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2942"/>
    <w:rsid w:val="00E22C95"/>
    <w:rsid w:val="00E41080"/>
    <w:rsid w:val="00E41C6B"/>
    <w:rsid w:val="00E41D58"/>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1F48"/>
    <w:rsid w:val="00ED4C2D"/>
    <w:rsid w:val="00ED6D3E"/>
    <w:rsid w:val="00ED78DD"/>
    <w:rsid w:val="00EE1FFF"/>
    <w:rsid w:val="00EE5A55"/>
    <w:rsid w:val="00EE696C"/>
    <w:rsid w:val="00EE7860"/>
    <w:rsid w:val="00EF1F5F"/>
    <w:rsid w:val="00EF6FC1"/>
    <w:rsid w:val="00F00466"/>
    <w:rsid w:val="00F01707"/>
    <w:rsid w:val="00F01905"/>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4AE5"/>
    <w:rsid w:val="00F5622C"/>
    <w:rsid w:val="00F65FB7"/>
    <w:rsid w:val="00F662BD"/>
    <w:rsid w:val="00F7301D"/>
    <w:rsid w:val="00F76180"/>
    <w:rsid w:val="00F80C72"/>
    <w:rsid w:val="00F87A64"/>
    <w:rsid w:val="00F91B42"/>
    <w:rsid w:val="00F92C67"/>
    <w:rsid w:val="00F95620"/>
    <w:rsid w:val="00F9623C"/>
    <w:rsid w:val="00F97379"/>
    <w:rsid w:val="00FA1FDF"/>
    <w:rsid w:val="00FB121A"/>
    <w:rsid w:val="00FB12AF"/>
    <w:rsid w:val="00FB1E7D"/>
    <w:rsid w:val="00FB3CFB"/>
    <w:rsid w:val="00FB78B2"/>
    <w:rsid w:val="00FB7CCC"/>
    <w:rsid w:val="00FC0388"/>
    <w:rsid w:val="00FC1AE0"/>
    <w:rsid w:val="00FD11FF"/>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customStyle="1" w:styleId="TEXTO">
    <w:name w:val="TEXTO"/>
    <w:uiPriority w:val="99"/>
    <w:rsid w:val="00C56C13"/>
    <w:pPr>
      <w:widowControl w:val="0"/>
      <w:spacing w:after="0" w:line="240" w:lineRule="auto"/>
      <w:jc w:val="both"/>
    </w:pPr>
    <w:rPr>
      <w:rFonts w:ascii="Helvetica" w:eastAsia="Times New Roman" w:hAnsi="Helvetica" w:cs="Times New Roman"/>
      <w:color w:val="000000"/>
      <w:sz w:val="16"/>
      <w:szCs w:val="20"/>
      <w:lang w:val="en-US" w:eastAsia="es-ES"/>
    </w:rPr>
  </w:style>
  <w:style w:type="numbering" w:customStyle="1" w:styleId="Estilo25">
    <w:name w:val="Estilo25"/>
    <w:uiPriority w:val="99"/>
    <w:rsid w:val="00C56C1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D345-E94B-4396-A87A-045D3B0F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4028</Words>
  <Characters>22157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2018-08-29T19:19:00Z</dcterms:created>
  <dcterms:modified xsi:type="dcterms:W3CDTF">2018-08-29T19:19:00Z</dcterms:modified>
</cp:coreProperties>
</file>